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085113</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 WINDOWS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hidden notes to specifier. (Don't know how? </w:t>
      </w:r>
      <w:hyperlink r:id="rId7">
        <w:r w:rsidDel="00000000" w:rsidR="00000000" w:rsidRPr="00000000">
          <w:rPr>
            <w:rFonts w:ascii="Calibri" w:cs="Calibri" w:eastAsia="Calibri" w:hAnsi="Calibri"/>
            <w:b w:val="0"/>
            <w:i w:val="0"/>
            <w:smallCaps w:val="0"/>
            <w:strike w:val="0"/>
            <w:color w:val="802020"/>
            <w:sz w:val="22"/>
            <w:szCs w:val="22"/>
            <w:u w:val="single"/>
            <w:shd w:fill="auto" w:val="clear"/>
            <w:vertAlign w:val="baseline"/>
            <w:rtl w:val="0"/>
          </w:rPr>
          <w:t xml:space="preserve">Click 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Winco Window Company; Aluminum Windows.</w:t>
      </w:r>
    </w:p>
    <w:p w:rsidR="00000000" w:rsidDel="00000000" w:rsidP="00000000" w:rsidRDefault="00000000" w:rsidRPr="00000000" w14:paraId="0000000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is based on the products of Winco Window Company, which is located at:</w:t>
      </w:r>
    </w:p>
    <w:p w:rsidR="00000000" w:rsidDel="00000000" w:rsidP="00000000" w:rsidRDefault="00000000" w:rsidRPr="00000000" w14:paraId="0000000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Window Co.</w:t>
      </w:r>
    </w:p>
    <w:p w:rsidR="00000000" w:rsidDel="00000000" w:rsidP="00000000" w:rsidRDefault="00000000" w:rsidRPr="00000000" w14:paraId="0000000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6200 Maple Ave.</w:t>
      </w:r>
    </w:p>
    <w:p w:rsidR="00000000" w:rsidDel="00000000" w:rsidP="00000000" w:rsidRDefault="00000000" w:rsidRPr="00000000" w14:paraId="0000000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Louis, MO 63130-3305</w:t>
      </w:r>
    </w:p>
    <w:p w:rsidR="00000000" w:rsidDel="00000000" w:rsidP="00000000" w:rsidRDefault="00000000" w:rsidRPr="00000000" w14:paraId="0000000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Toll Free: 800-525-8089 </w:t>
      </w:r>
    </w:p>
    <w:p w:rsidR="00000000" w:rsidDel="00000000" w:rsidP="00000000" w:rsidRDefault="00000000" w:rsidRPr="00000000" w14:paraId="0000000C">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314-725-8088 </w:t>
      </w:r>
    </w:p>
    <w:p w:rsidR="00000000" w:rsidDel="00000000" w:rsidP="00000000" w:rsidRDefault="00000000" w:rsidRPr="00000000" w14:paraId="0000000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Fax: 314-725-1419</w:t>
      </w:r>
    </w:p>
    <w:p w:rsidR="00000000" w:rsidDel="00000000" w:rsidP="00000000" w:rsidRDefault="00000000" w:rsidRPr="00000000" w14:paraId="0000000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Message to Winco Window Co.</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www.wincowindow.com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t xml:space="preserve">Find us on </w:t>
      </w:r>
      <w:hyperlink r:id="rId10">
        <w:r w:rsidDel="00000000" w:rsidR="00000000" w:rsidRPr="00000000">
          <w:rPr>
            <w:color w:val="1155cc"/>
            <w:u w:val="single"/>
            <w:rtl w:val="0"/>
          </w:rPr>
          <w:t xml:space="preserve">MasterSpec</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the country’s oldest aluminum window manufacturer has been designing, developing and manufacturing windows that are used by schools, colleges, universities, businesses and institutions. Our windows are designed to offer protection from the elements, noise, hurricanes, tornados, and terrorism.  We have a great deal of experience meeting the unique criteria of the school environment as well as the differing demands of an institutional, commercial or industrial setting. Whether you need windows for an historical school renovation, a large high-rise or an architecturally exacting design, every Winco window meets the same stringent standards of uncompromising quality.</w:t>
      </w:r>
    </w:p>
    <w:p w:rsidR="00000000" w:rsidDel="00000000" w:rsidP="00000000" w:rsidRDefault="00000000" w:rsidRPr="00000000" w14:paraId="0000001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meeting the HC (Heavy Commercial) standard, most Winco windows are also AW (Architectural Window) rated (the most stringent rating given by the AAMA).</w:t>
      </w:r>
    </w:p>
    <w:p w:rsidR="00000000" w:rsidDel="00000000" w:rsidP="00000000" w:rsidRDefault="00000000" w:rsidRPr="00000000" w14:paraId="0000001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are looking for a window company that really understands your needs that can deliver windows on your time schedule, to meet your budget, that isn't afraid to take a custom approach....then there really is only one choice...Winco, clearly.</w:t>
      </w:r>
    </w:p>
    <w:p w:rsidR="00000000" w:rsidDel="00000000" w:rsidP="00000000" w:rsidRDefault="00000000" w:rsidRPr="00000000" w14:paraId="0000001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contact your local sales representative for project specific requirements.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1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INCLUDES</w:t>
      </w:r>
    </w:p>
    <w:p w:rsidR="00000000" w:rsidDel="00000000" w:rsidP="00000000" w:rsidRDefault="00000000" w:rsidRPr="00000000" w14:paraId="0000001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 Impact Resistant window interior panels.</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SECTIONS</w:t>
      </w:r>
    </w:p>
    <w:p w:rsidR="00000000" w:rsidDel="00000000" w:rsidP="00000000" w:rsidRDefault="00000000" w:rsidRPr="00000000" w14:paraId="0000001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07900:  Joint Sealers.</w:t>
      </w:r>
    </w:p>
    <w:p w:rsidR="00000000" w:rsidDel="00000000" w:rsidP="00000000" w:rsidRDefault="00000000" w:rsidRPr="00000000" w14:paraId="0000001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081316: Aluminum Terrace Doors.</w:t>
      </w:r>
    </w:p>
    <w:p w:rsidR="00000000" w:rsidDel="00000000" w:rsidP="00000000" w:rsidRDefault="00000000" w:rsidRPr="00000000" w14:paraId="0000002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08400: Entrances and Storefronts.</w:t>
      </w:r>
    </w:p>
    <w:p w:rsidR="00000000" w:rsidDel="00000000" w:rsidP="00000000" w:rsidRDefault="00000000" w:rsidRPr="00000000" w14:paraId="0000002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08490:  Balanced Entrance Doors.</w:t>
      </w:r>
    </w:p>
    <w:p w:rsidR="00000000" w:rsidDel="00000000" w:rsidP="00000000" w:rsidRDefault="00000000" w:rsidRPr="00000000" w14:paraId="0000002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085653:  Wind and Impact Security Windows.</w:t>
      </w:r>
    </w:p>
    <w:p w:rsidR="00000000" w:rsidDel="00000000" w:rsidP="00000000" w:rsidRDefault="00000000" w:rsidRPr="00000000" w14:paraId="0000002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08580:  Special Function Windows.</w:t>
      </w:r>
    </w:p>
    <w:p w:rsidR="00000000" w:rsidDel="00000000" w:rsidP="00000000" w:rsidRDefault="00000000" w:rsidRPr="00000000" w14:paraId="0000002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08587:  Pressure Resistant Windows.</w:t>
      </w:r>
    </w:p>
    <w:p w:rsidR="00000000" w:rsidDel="00000000" w:rsidP="00000000" w:rsidRDefault="00000000" w:rsidRPr="00000000" w14:paraId="0000002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08590:  Window Restoration and Replacement.</w:t>
      </w:r>
    </w:p>
    <w:p w:rsidR="00000000" w:rsidDel="00000000" w:rsidP="00000000" w:rsidRDefault="00000000" w:rsidRPr="00000000" w14:paraId="0000002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08700:  Hardware.</w:t>
      </w:r>
    </w:p>
    <w:p w:rsidR="00000000" w:rsidDel="00000000" w:rsidP="00000000" w:rsidRDefault="00000000" w:rsidRPr="00000000" w14:paraId="000000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08800:  Glazing.</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references from the list below that are not actually required by the text of the edited section.  Contact your local code officials for assistance and/or Winco for performance testing.</w:t>
      </w:r>
    </w:p>
    <w:p w:rsidR="00000000" w:rsidDel="00000000" w:rsidP="00000000" w:rsidRDefault="00000000" w:rsidRPr="00000000" w14:paraId="0000002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AAMA/WDMA/CSA 101/I.S.2/A440 - Voluntary Specification for Aluminum, Vinyl (PVC) and Wood Windows and Glass Doors.</w:t>
      </w:r>
    </w:p>
    <w:p w:rsidR="00000000" w:rsidDel="00000000" w:rsidP="00000000" w:rsidRDefault="00000000" w:rsidRPr="00000000" w14:paraId="0000002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701/702 - Combined Voluntary Specifications for Pile Weather strip and Replaceable Fenestration Weather Seals.</w:t>
      </w:r>
    </w:p>
    <w:p w:rsidR="00000000" w:rsidDel="00000000" w:rsidP="00000000" w:rsidRDefault="00000000" w:rsidRPr="00000000" w14:paraId="0000002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501.8-14 – Standard Test Methods for Determination of Resistance of Human Impact of Window Systems Intended for use in Psychiatric Applications.</w:t>
      </w:r>
    </w:p>
    <w:p w:rsidR="00000000" w:rsidDel="00000000" w:rsidP="00000000" w:rsidRDefault="00000000" w:rsidRPr="00000000" w14:paraId="0000002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907 - Voluntary Specification for Corrosion Resistant Coatings on Carbon Steel Components.</w:t>
      </w:r>
    </w:p>
    <w:p w:rsidR="00000000" w:rsidDel="00000000" w:rsidP="00000000" w:rsidRDefault="00000000" w:rsidRPr="00000000" w14:paraId="0000002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910 - Voluntary "Life Cycle" Specifications and Test Methods for Architectural Grade Windows and Sliding Glass Doors.</w:t>
      </w:r>
    </w:p>
    <w:p w:rsidR="00000000" w:rsidDel="00000000" w:rsidP="00000000" w:rsidRDefault="00000000" w:rsidRPr="00000000" w14:paraId="0000002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ANSI Z97.1 - American National Standard for Safety Glazing Materials Used in Buildings - Safety Performance Specifications and Methods of Test/Consumer Products Safety Commission CPSC 16 CFR 1201.</w:t>
      </w:r>
    </w:p>
    <w:p w:rsidR="00000000" w:rsidDel="00000000" w:rsidP="00000000" w:rsidRDefault="00000000" w:rsidRPr="00000000" w14:paraId="0000003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F1233 - Standard Test Method for Security Glazing Materials and Systems.</w:t>
      </w:r>
    </w:p>
    <w:p w:rsidR="00000000" w:rsidDel="00000000" w:rsidP="00000000" w:rsidRDefault="00000000" w:rsidRPr="00000000" w14:paraId="0000003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The Leadership in Energy &amp; Environmental Design; U.S. Green Building Council (USGBC).</w:t>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SUBMITTALS</w:t>
      </w:r>
    </w:p>
    <w:p w:rsidR="00000000" w:rsidDel="00000000" w:rsidP="00000000" w:rsidRDefault="00000000" w:rsidRPr="00000000" w14:paraId="0000003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under provisions of Section 01300.</w:t>
      </w:r>
    </w:p>
    <w:p w:rsidR="00000000" w:rsidDel="00000000" w:rsidP="00000000" w:rsidRDefault="00000000" w:rsidRPr="00000000" w14:paraId="0000003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Data: Manufacturer's data sheets on each product to be used, including:</w:t>
      </w:r>
    </w:p>
    <w:p w:rsidR="00000000" w:rsidDel="00000000" w:rsidP="00000000" w:rsidRDefault="00000000" w:rsidRPr="00000000" w14:paraId="00000035">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Preparation instructions and recommendations.</w:t>
      </w:r>
    </w:p>
    <w:p w:rsidR="00000000" w:rsidDel="00000000" w:rsidP="00000000" w:rsidRDefault="00000000" w:rsidRPr="00000000" w14:paraId="0000003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and handling requirements and recommendations.</w:t>
      </w:r>
    </w:p>
    <w:p w:rsidR="00000000" w:rsidDel="00000000" w:rsidP="00000000" w:rsidRDefault="00000000" w:rsidRPr="00000000" w14:paraId="0000003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Installation methods.</w:t>
      </w:r>
    </w:p>
    <w:p w:rsidR="00000000" w:rsidDel="00000000" w:rsidP="00000000" w:rsidRDefault="00000000" w:rsidRPr="00000000" w14:paraId="0000003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Shop Drawings:</w:t>
      </w:r>
    </w:p>
    <w:p w:rsidR="00000000" w:rsidDel="00000000" w:rsidP="00000000" w:rsidRDefault="00000000" w:rsidRPr="00000000" w14:paraId="00000039">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Elevation for each style window specified indicating its size, glazing type, muntin type and design.</w:t>
      </w:r>
    </w:p>
    <w:p w:rsidR="00000000" w:rsidDel="00000000" w:rsidP="00000000" w:rsidRDefault="00000000" w:rsidRPr="00000000" w14:paraId="0000003A">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 head, jamb and sill details and section views for each window type specified.</w:t>
      </w:r>
    </w:p>
    <w:p w:rsidR="00000000" w:rsidDel="00000000" w:rsidP="00000000" w:rsidRDefault="00000000" w:rsidRPr="00000000" w14:paraId="000000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Schedules:</w:t>
      </w:r>
    </w:p>
    <w:p w:rsidR="00000000" w:rsidDel="00000000" w:rsidP="00000000" w:rsidRDefault="00000000" w:rsidRPr="00000000" w14:paraId="0000003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window schedule indicating the type, size, color, and operation of each unit specified.  Coordinate with window mark types found in the Contract Drawings.</w:t>
      </w:r>
    </w:p>
    <w:p w:rsidR="00000000" w:rsidDel="00000000" w:rsidP="00000000" w:rsidRDefault="00000000" w:rsidRPr="00000000" w14:paraId="0000003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selection samples if colors have already been selected.</w:t>
      </w:r>
    </w:p>
    <w:p w:rsidR="00000000" w:rsidDel="00000000" w:rsidP="00000000" w:rsidRDefault="00000000" w:rsidRPr="00000000" w14:paraId="0000003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Samples:</w:t>
        <w:tab/>
        <w:t xml:space="preserve">For each finish product specified, two complete sets of color chips representing manufacturer's full range of available colors and patterns.</w:t>
      </w:r>
    </w:p>
    <w:p w:rsidR="00000000" w:rsidDel="00000000" w:rsidP="00000000" w:rsidRDefault="00000000" w:rsidRPr="00000000" w14:paraId="0000003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a pre-construction meeting is not scheduled.</w:t>
      </w:r>
    </w:p>
    <w:p w:rsidR="00000000" w:rsidDel="00000000" w:rsidP="00000000" w:rsidRDefault="00000000" w:rsidRPr="00000000" w14:paraId="0000004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Verification Samples: For each finish product specified, two samples representing actual product, color, and patterns.  Samples may be subsequently installed on the project.</w:t>
      </w:r>
    </w:p>
    <w:p w:rsidR="00000000" w:rsidDel="00000000" w:rsidP="00000000" w:rsidRDefault="00000000" w:rsidRPr="00000000" w14:paraId="0000004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Reports: Submit certified independent testing agency reports indicating window units meet or exceed specified performance requirements.</w:t>
      </w:r>
    </w:p>
    <w:p w:rsidR="00000000" w:rsidDel="00000000" w:rsidP="00000000" w:rsidRDefault="00000000" w:rsidRPr="00000000" w14:paraId="0000004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applicable paragraphs below for projects intended to be LEED-certified. Verify credits required with project LEED coordinator.</w:t>
      </w:r>
    </w:p>
    <w:p w:rsidR="00000000" w:rsidDel="00000000" w:rsidP="00000000" w:rsidRDefault="00000000" w:rsidRPr="00000000" w14:paraId="0000004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Submittals: Manufacturer’s Product Data indicating compliance with the following LEED Credits:</w:t>
      </w:r>
    </w:p>
    <w:p w:rsidR="00000000" w:rsidDel="00000000" w:rsidP="00000000" w:rsidRDefault="00000000" w:rsidRPr="00000000" w14:paraId="00000044">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Energy and Atmosphere:</w:t>
      </w:r>
    </w:p>
    <w:p w:rsidR="00000000" w:rsidDel="00000000" w:rsidP="00000000" w:rsidRDefault="00000000" w:rsidRPr="00000000" w14:paraId="00000045">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1 - Optimize Energy Performance.</w:t>
      </w:r>
    </w:p>
    <w:p w:rsidR="00000000" w:rsidDel="00000000" w:rsidP="00000000" w:rsidRDefault="00000000" w:rsidRPr="00000000" w14:paraId="00000046">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2 - Renewable Energy.</w:t>
      </w:r>
    </w:p>
    <w:p w:rsidR="00000000" w:rsidDel="00000000" w:rsidP="00000000" w:rsidRDefault="00000000" w:rsidRPr="00000000" w14:paraId="0000004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and Resources:</w:t>
      </w:r>
    </w:p>
    <w:p w:rsidR="00000000" w:rsidDel="00000000" w:rsidP="00000000" w:rsidRDefault="00000000" w:rsidRPr="00000000" w14:paraId="00000048">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4.1 - Recycled Content: 10 percent (post-consumer and 1/2 pre-consumer).</w:t>
      </w:r>
    </w:p>
    <w:p w:rsidR="00000000" w:rsidDel="00000000" w:rsidP="00000000" w:rsidRDefault="00000000" w:rsidRPr="00000000" w14:paraId="00000049">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4.2 - Recycled Content: 20 percent (post-consumer and 1/2 pre-consumer).</w:t>
      </w:r>
    </w:p>
    <w:p w:rsidR="00000000" w:rsidDel="00000000" w:rsidP="00000000" w:rsidRDefault="00000000" w:rsidRPr="00000000" w14:paraId="0000004A">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5.1 – Regional Materials: 10 percent extracted, processed and manufactured regionally.</w:t>
      </w:r>
    </w:p>
    <w:p w:rsidR="00000000" w:rsidDel="00000000" w:rsidP="00000000" w:rsidRDefault="00000000" w:rsidRPr="00000000" w14:paraId="0000004B">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5.2 – Regional Materials: 20 percent extracted, processed and manufactured regionally.</w:t>
      </w:r>
    </w:p>
    <w:p w:rsidR="00000000" w:rsidDel="00000000" w:rsidP="00000000" w:rsidRDefault="00000000" w:rsidRPr="00000000" w14:paraId="0000004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Indoor Environmental Quality:</w:t>
      </w:r>
    </w:p>
    <w:p w:rsidR="00000000" w:rsidDel="00000000" w:rsidP="00000000" w:rsidRDefault="00000000" w:rsidRPr="00000000" w14:paraId="0000004D">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4.1 - Low-Emitting Adhesives and Sealants.</w:t>
      </w:r>
    </w:p>
    <w:p w:rsidR="00000000" w:rsidDel="00000000" w:rsidP="00000000" w:rsidRDefault="00000000" w:rsidRPr="00000000" w14:paraId="0000004E">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4.2 - Low-Emitting Paints.</w:t>
      </w:r>
    </w:p>
    <w:p w:rsidR="00000000" w:rsidDel="00000000" w:rsidP="00000000" w:rsidRDefault="00000000" w:rsidRPr="00000000" w14:paraId="0000004F">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8.1 - Daylight and Views: Daylight 75 percent of spaces.</w:t>
      </w:r>
    </w:p>
    <w:p w:rsidR="00000000" w:rsidDel="00000000" w:rsidP="00000000" w:rsidRDefault="00000000" w:rsidRPr="00000000" w14:paraId="00000050">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8.2 - Daylight and Views: Views for 90 percent of spaces.</w:t>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SYSTEM DESCRIPTION</w:t>
      </w:r>
    </w:p>
    <w:p w:rsidR="00000000" w:rsidDel="00000000" w:rsidP="00000000" w:rsidRDefault="00000000" w:rsidRPr="00000000" w14:paraId="0000005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Units:</w:t>
      </w:r>
    </w:p>
    <w:p w:rsidR="00000000" w:rsidDel="00000000" w:rsidP="00000000" w:rsidRDefault="00000000" w:rsidRPr="00000000" w14:paraId="00000053">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Manufactured units shall conform to AAMA 501.8-14 “Standard Test Method for Determination of Resistance of Human Impact of Window Systems Intended for use in Psychiatric Applications.  The units shall sustain impacts of 2,000 ft-lb as described in the test and meet the minimum performance requirements.</w:t>
      </w:r>
    </w:p>
    <w:p w:rsidR="00000000" w:rsidDel="00000000" w:rsidP="00000000" w:rsidRDefault="00000000" w:rsidRPr="00000000" w14:paraId="0000005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5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 Qualifications: All windows and window hardware specified in this section will be supplied by a single manufacturer with a minimum of ten (10) years’ experience.</w:t>
      </w:r>
    </w:p>
    <w:p w:rsidR="00000000" w:rsidDel="00000000" w:rsidP="00000000" w:rsidRDefault="00000000" w:rsidRPr="00000000" w14:paraId="0000005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engineering calculations to determine the number, type and spacing of fasteners required to withstand the human impact loading stipulated in the above testing requirements.</w:t>
      </w:r>
    </w:p>
    <w:p w:rsidR="00000000" w:rsidDel="00000000" w:rsidP="00000000" w:rsidRDefault="00000000" w:rsidRPr="00000000" w14:paraId="000000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Compliance: Provide windows that comply with regulations of the code bodies having jurisdiction.</w:t>
      </w:r>
    </w:p>
    <w:p w:rsidR="00000000" w:rsidDel="00000000" w:rsidP="00000000" w:rsidRDefault="00000000" w:rsidRPr="00000000" w14:paraId="0000005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000000" w:rsidDel="00000000" w:rsidP="00000000" w:rsidRDefault="00000000" w:rsidRPr="00000000" w14:paraId="0000005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Mock-Up: Provide a mock-up for evaluation of surface preparation techniques and application workmanship if requested.</w:t>
      </w:r>
    </w:p>
    <w:p w:rsidR="00000000" w:rsidDel="00000000" w:rsidP="00000000" w:rsidRDefault="00000000" w:rsidRPr="00000000" w14:paraId="0000005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 areas designated by Architect.</w:t>
      </w:r>
    </w:p>
    <w:p w:rsidR="00000000" w:rsidDel="00000000" w:rsidP="00000000" w:rsidRDefault="00000000" w:rsidRPr="00000000" w14:paraId="0000005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proceed with remaining work until workmanship, color, and sheen are approved by Architect.</w:t>
      </w:r>
    </w:p>
    <w:p w:rsidR="00000000" w:rsidDel="00000000" w:rsidP="00000000" w:rsidRDefault="00000000" w:rsidRPr="00000000" w14:paraId="0000005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Testing for Air and Water as specified</w:t>
      </w:r>
    </w:p>
    <w:p w:rsidR="00000000" w:rsidDel="00000000" w:rsidP="00000000" w:rsidRDefault="00000000" w:rsidRPr="00000000" w14:paraId="0000005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Refinish mock-up area as required to produce acceptable work.</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DELIVERY, STORAGE, AND HANDLING</w:t>
      </w:r>
    </w:p>
    <w:p w:rsidR="00000000" w:rsidDel="00000000" w:rsidP="00000000" w:rsidRDefault="00000000" w:rsidRPr="00000000" w14:paraId="0000005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Store products in manufacturer's unopened packaging until ready for installation in accordance with manufacturer’s recommendations.</w:t>
      </w:r>
    </w:p>
    <w:p w:rsidR="00000000" w:rsidDel="00000000" w:rsidP="00000000" w:rsidRDefault="00000000" w:rsidRPr="00000000" w14:paraId="0000006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units against damage from the elements, construction activities and other hazards before, during, and after installation.</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CONDITIONS</w:t>
      </w:r>
    </w:p>
    <w:p w:rsidR="00000000" w:rsidDel="00000000" w:rsidP="00000000" w:rsidRDefault="00000000" w:rsidRPr="00000000" w14:paraId="0000006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environmental conditions (temperature, humidity, and ventilation) within limits recommended by manufacturer for optimum results.  Do not install products under environmental conditions outside manufacturer's absolute limits.</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WARRANTY</w:t>
      </w:r>
    </w:p>
    <w:p w:rsidR="00000000" w:rsidDel="00000000" w:rsidP="00000000" w:rsidRDefault="00000000" w:rsidRPr="00000000" w14:paraId="0000006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project closeout, provide to Owner or Owners Representative an executed copy of the manufacturer's standard limited warranty against manufacturing defect, outlining its terms, conditions, and exclusions from coverage.</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PRODUCTS</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w:t>
      </w:r>
    </w:p>
    <w:p w:rsidR="00000000" w:rsidDel="00000000" w:rsidP="00000000" w:rsidRDefault="00000000" w:rsidRPr="00000000" w14:paraId="0000006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Manufacturer: Winco Window Co., 6200 Maple Ave., St. Louis, MO 63130-3305.  ASD.  Toll Free: 800-525-8089.  Tel: 314-725-8088.  Fax: 314-725-1419.  Web: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www.wincowindow.com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one of the following two paragraphs; coordinate with requirements of Division 1 section on product options and substitutions.</w:t>
      </w:r>
    </w:p>
    <w:p w:rsidR="00000000" w:rsidDel="00000000" w:rsidP="00000000" w:rsidRDefault="00000000" w:rsidRPr="00000000" w14:paraId="0000006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Substitutions: Not permitted.</w:t>
      </w:r>
    </w:p>
    <w:p w:rsidR="00000000" w:rsidDel="00000000" w:rsidP="00000000" w:rsidRDefault="00000000" w:rsidRPr="00000000" w14:paraId="0000006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for substitutions will be considered in accordance with provisions of Section 01600.</w:t>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60"/>
        </w:tabs>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w:t>
      </w:r>
    </w:p>
    <w:p w:rsidR="00000000" w:rsidDel="00000000" w:rsidP="00000000" w:rsidRDefault="00000000" w:rsidRPr="00000000" w14:paraId="0000006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w:t>
      </w:r>
    </w:p>
    <w:p w:rsidR="00000000" w:rsidDel="00000000" w:rsidP="00000000" w:rsidRDefault="00000000" w:rsidRPr="00000000" w14:paraId="0000006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Extruded aluminum, 6063-T6 alloy and temper, tensile strength of 25,000 psi.</w:t>
      </w:r>
    </w:p>
    <w:p w:rsidR="00000000" w:rsidDel="00000000" w:rsidP="00000000" w:rsidRDefault="00000000" w:rsidRPr="00000000" w14:paraId="0000006E">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Extruded tubular aluminum, 6063-T6 alloy and temper, tensile strength of 25,000 psi.</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FIXED WINDOWS – WINCO 8800 SERIES</w:t>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Product:</w:t>
      </w:r>
    </w:p>
    <w:p w:rsidR="00000000" w:rsidDel="00000000" w:rsidP="00000000" w:rsidRDefault="00000000" w:rsidRPr="00000000" w14:paraId="0000007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8800 Series:  2 inch Heavy Commercial Human Impact Access Panel.</w:t>
      </w:r>
    </w:p>
    <w:p w:rsidR="00000000" w:rsidDel="00000000" w:rsidP="00000000" w:rsidRDefault="00000000" w:rsidRPr="00000000" w14:paraId="000000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w:t>
      </w:r>
    </w:p>
    <w:p w:rsidR="00000000" w:rsidDel="00000000" w:rsidP="00000000" w:rsidRDefault="00000000" w:rsidRPr="00000000" w14:paraId="0000007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 Thickness:  0.094 inches (2 mm).</w:t>
      </w:r>
    </w:p>
    <w:p w:rsidR="00000000" w:rsidDel="00000000" w:rsidP="00000000" w:rsidRDefault="00000000" w:rsidRPr="00000000" w14:paraId="0000007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Panel Depth:  2 inches (50 mm).</w:t>
      </w:r>
    </w:p>
    <w:p w:rsidR="00000000" w:rsidDel="00000000" w:rsidP="00000000" w:rsidRDefault="00000000" w:rsidRPr="00000000" w14:paraId="00000075">
      <w:pPr>
        <w:widowControl w:val="0"/>
        <w:numPr>
          <w:ilvl w:val="3"/>
          <w:numId w:val="4"/>
        </w:numPr>
        <w:tabs>
          <w:tab w:val="left" w:pos="1890"/>
        </w:tabs>
        <w:spacing w:after="0" w:line="240" w:lineRule="auto"/>
        <w:ind w:left="1440" w:hanging="360"/>
        <w:rPr/>
      </w:pPr>
      <w:r w:rsidDel="00000000" w:rsidR="00000000" w:rsidRPr="00000000">
        <w:rPr>
          <w:rtl w:val="0"/>
        </w:rPr>
        <w:t xml:space="preserve">Corners:  Mitered and mechanically fastened with screws.  Joinery is sealed with small joint sealant.</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07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**Delete paragraphs not required for Project.</w:t>
      </w:r>
    </w:p>
    <w:p w:rsidR="00000000" w:rsidDel="00000000" w:rsidP="00000000" w:rsidRDefault="00000000" w:rsidRPr="00000000" w14:paraId="0000007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Locks:</w:t>
      </w:r>
    </w:p>
    <w:p w:rsidR="00000000" w:rsidDel="00000000" w:rsidP="00000000" w:rsidRDefault="00000000" w:rsidRPr="00000000" w14:paraId="0000007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activated locks that require special key that cannot be removed when the access panel is in an open position</w:t>
      </w:r>
    </w:p>
    <w:p w:rsidR="00000000" w:rsidDel="00000000" w:rsidP="00000000" w:rsidRDefault="00000000" w:rsidRPr="00000000" w14:paraId="0000007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 point locking rods to allow lock and release operation with the security key.</w:t>
      </w:r>
    </w:p>
    <w:p w:rsidR="00000000" w:rsidDel="00000000" w:rsidP="00000000" w:rsidRDefault="00000000" w:rsidRPr="00000000" w14:paraId="0000007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Hinge:</w:t>
      </w:r>
    </w:p>
    <w:p w:rsidR="00000000" w:rsidDel="00000000" w:rsidP="00000000" w:rsidRDefault="00000000" w:rsidRPr="00000000" w14:paraId="0000007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4-bar casement hinge.</w:t>
      </w:r>
    </w:p>
    <w:p w:rsidR="00000000" w:rsidDel="00000000" w:rsidP="00000000" w:rsidRDefault="00000000" w:rsidRPr="00000000" w14:paraId="000000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BLINDS</w:t>
      </w:r>
    </w:p>
    <w:p w:rsidR="00000000" w:rsidDel="00000000" w:rsidP="00000000" w:rsidRDefault="00000000" w:rsidRPr="00000000" w14:paraId="0000007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Rail: 1.085 inch wide by 0.875 inch high by 0.050 inch thick (27 mm by 22 mm by 1.3 mm).</w:t>
      </w:r>
    </w:p>
    <w:p w:rsidR="00000000" w:rsidDel="00000000" w:rsidP="00000000" w:rsidRDefault="00000000" w:rsidRPr="00000000" w14:paraId="0000007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Bottom Rail: 1 inch wide by 0.355 inch high by 0.050inch thick (25 mm by 9 mm by 1.3 mm).</w:t>
      </w:r>
    </w:p>
    <w:p w:rsidR="00000000" w:rsidDel="00000000" w:rsidP="00000000" w:rsidRDefault="00000000" w:rsidRPr="00000000" w14:paraId="0000008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Rail Material: 6063-T5 extruded aluminum alloy and temper with a baked on polyester powder coat finish conforming to AAMA 603.8-1985.</w:t>
      </w:r>
    </w:p>
    <w:p w:rsidR="00000000" w:rsidDel="00000000" w:rsidP="00000000" w:rsidRDefault="00000000" w:rsidRPr="00000000" w14:paraId="0000008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Ladder Cord Locations: Shall not exceed 6 inches (152 mm) from end of the slot or 24 inches (610 mm) apart.</w:t>
      </w:r>
    </w:p>
    <w:p w:rsidR="00000000" w:rsidDel="00000000" w:rsidP="00000000" w:rsidRDefault="00000000" w:rsidRPr="00000000" w14:paraId="0000008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Tilt control knob shall have slip feature to minimize damage due to over tilting of blind.</w:t>
      </w:r>
    </w:p>
    <w:p w:rsidR="00000000" w:rsidDel="00000000" w:rsidP="00000000" w:rsidRDefault="00000000" w:rsidRPr="00000000" w14:paraId="0000008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Provide angled tilt control knobs.</w:t>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removable key operated knobs.</w:t>
      </w:r>
    </w:p>
    <w:p w:rsidR="00000000" w:rsidDel="00000000" w:rsidP="00000000" w:rsidRDefault="00000000" w:rsidRPr="00000000" w14:paraId="0000008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Low Profile knobs.</w:t>
      </w:r>
    </w:p>
    <w:p w:rsidR="00000000" w:rsidDel="00000000" w:rsidP="00000000" w:rsidRDefault="00000000" w:rsidRPr="00000000" w14:paraId="0000008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Thumb turn knobs.</w:t>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w:t>
      </w:r>
    </w:p>
    <w:p w:rsidR="00000000" w:rsidDel="00000000" w:rsidP="00000000" w:rsidRDefault="00000000" w:rsidRPr="00000000" w14:paraId="0000008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for anodic or paint finish.</w:t>
      </w:r>
    </w:p>
    <w:p w:rsidR="00000000" w:rsidDel="00000000" w:rsidP="00000000" w:rsidRDefault="00000000" w:rsidRPr="00000000" w14:paraId="0000008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Anodic Finish: All exposed areas of aluminum windows and components shall receive a two-step finish: clear anodize components, then color coat with electrostatically deposited finish in accordance with Aluminum Association Designation AA-M12-C22-A, color as indicated.</w:t>
      </w:r>
    </w:p>
    <w:p w:rsidR="00000000" w:rsidDel="00000000" w:rsidP="00000000" w:rsidRDefault="00000000" w:rsidRPr="00000000" w14:paraId="0000008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six of the following seven paragraphs.  Insert a custom color where required.</w:t>
      </w:r>
    </w:p>
    <w:p w:rsidR="00000000" w:rsidDel="00000000" w:rsidP="00000000" w:rsidRDefault="00000000" w:rsidRPr="00000000" w14:paraId="0000008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08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08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A41, Class I clear anodized at 0.7 mils or greater in accordance with AAMA 611-98 (WINCO Finish 215 Clear).</w:t>
      </w:r>
    </w:p>
    <w:p w:rsidR="00000000" w:rsidDel="00000000" w:rsidP="00000000" w:rsidRDefault="00000000" w:rsidRPr="00000000" w14:paraId="0000008E">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A31, Class II clear anodized at 0.4 mils or greater in accordance with AAMA 611-98 (WINCO Finish 110 Champagne).</w:t>
      </w:r>
    </w:p>
    <w:p w:rsidR="00000000" w:rsidDel="00000000" w:rsidP="00000000" w:rsidRDefault="00000000" w:rsidRPr="00000000" w14:paraId="0000008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A44, Class I color anodized at 0.7 mils or greater in accordance with AAMA 611-98 (WINCO Finish 111 Light Bronze, 112 Medium Bronze or 113 Dark Bronze, 115 Black).</w:t>
      </w:r>
    </w:p>
    <w:p w:rsidR="00000000" w:rsidDel="00000000" w:rsidP="00000000" w:rsidRDefault="00000000" w:rsidRPr="00000000" w14:paraId="0000009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Paint Finish: Finish all exposed areas of aluminum windows and components with the following:</w:t>
      </w:r>
    </w:p>
    <w:p w:rsidR="00000000" w:rsidDel="00000000" w:rsidP="00000000" w:rsidRDefault="00000000" w:rsidRPr="00000000" w14:paraId="0000009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percent Kynar in accordance with AA-M12-C42-R1X, AAMA 2605-98</w:t>
      </w:r>
    </w:p>
    <w:p w:rsidR="00000000" w:rsidDel="00000000" w:rsidP="00000000" w:rsidRDefault="00000000" w:rsidRPr="00000000" w14:paraId="0000009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 percent Kynar in accordance with AA-M12-C42-R1X, and AAMA 2604-98.</w:t>
      </w:r>
    </w:p>
    <w:p w:rsidR="00000000" w:rsidDel="00000000" w:rsidP="00000000" w:rsidRDefault="00000000" w:rsidRPr="00000000" w14:paraId="0000009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two of the following three paragraphs.  Insert a custom color where required.</w:t>
      </w:r>
    </w:p>
    <w:p w:rsidR="00000000" w:rsidDel="00000000" w:rsidP="00000000" w:rsidRDefault="00000000" w:rsidRPr="00000000" w14:paraId="00000094">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095">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096">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_____________.</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w:t>
      </w:r>
    </w:p>
    <w:p w:rsidR="00000000" w:rsidDel="00000000" w:rsidP="00000000" w:rsidRDefault="00000000" w:rsidRPr="00000000" w14:paraId="0000009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if glass and glazing will be specified in Division 8 Section, Glazing (recommended).  Transfer glass data from this Section to Section 08800 and delete remaining paragraphs below.</w:t>
      </w:r>
    </w:p>
    <w:p w:rsidR="00000000" w:rsidDel="00000000" w:rsidP="00000000" w:rsidRDefault="00000000" w:rsidRPr="00000000" w14:paraId="0000009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Section 08800, Glazing: Glass and installation.</w:t>
      </w:r>
    </w:p>
    <w:p w:rsidR="00000000" w:rsidDel="00000000" w:rsidP="00000000" w:rsidRDefault="00000000" w:rsidRPr="00000000" w14:paraId="0000009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All units shall be factory glazed with butyl tape, silicone cap bead on the exterior, with glazing vinyl and extruded snap-in aluminum glazing bead on the interior.</w:t>
      </w:r>
    </w:p>
    <w:p w:rsidR="00000000" w:rsidDel="00000000" w:rsidP="00000000" w:rsidRDefault="00000000" w:rsidRPr="00000000" w14:paraId="0000009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Series 8800 blind window units.  Provide glazing of 1/8 inch (3.2 mm) or 1/4 inch (6.4 mm).</w:t>
      </w:r>
    </w:p>
    <w:p w:rsidR="00000000" w:rsidDel="00000000" w:rsidP="00000000" w:rsidRDefault="00000000" w:rsidRPr="00000000" w14:paraId="0000009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Glazing: Windows shall be interior glazed; exterior light shall be structurally glazed, and interior light shall be marine glazed ½ inch mar resistant polycarbonate Makrolon AR2 clear or equivalent.</w:t>
      </w:r>
    </w:p>
    <w:p w:rsidR="00000000" w:rsidDel="00000000" w:rsidP="00000000" w:rsidRDefault="00000000" w:rsidRPr="00000000" w14:paraId="0000009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Monolithic; ________.</w:t>
      </w:r>
    </w:p>
    <w:p w:rsidR="00000000" w:rsidDel="00000000" w:rsidP="00000000" w:rsidRDefault="00000000" w:rsidRPr="00000000" w14:paraId="0000009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no impact resistant windows.</w:t>
      </w:r>
    </w:p>
    <w:p w:rsidR="00000000" w:rsidDel="00000000" w:rsidP="00000000" w:rsidRDefault="00000000" w:rsidRPr="00000000" w14:paraId="0000009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Impact Resistant, as follows:</w:t>
      </w:r>
    </w:p>
    <w:p w:rsidR="00000000" w:rsidDel="00000000" w:rsidP="00000000" w:rsidRDefault="00000000" w:rsidRPr="00000000" w14:paraId="000000A0">
      <w:pPr>
        <w:keepNext w:val="0"/>
        <w:keepLines w:val="0"/>
        <w:pageBreakBefore w:val="0"/>
        <w:widowControl w:val="0"/>
        <w:pBdr>
          <w:top w:color="ff0000" w:space="1" w:sz="4" w:val="dotted"/>
          <w:left w:color="ff0000" w:space="5"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eight paragraphs for glazing for Impact Windows.  Delete all but one window Series number from the title.</w:t>
      </w:r>
    </w:p>
    <w:p w:rsidR="00000000" w:rsidDel="00000000" w:rsidP="00000000" w:rsidRDefault="00000000" w:rsidRPr="00000000" w14:paraId="000000A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Laminated Glass for Winco 8800 Series Large Missile Impact (LMI) Windows: 1/4 inch heat strengthened outer lite with 0.090 inch Saflex interlayer and 1/4 inch heat strengthened inner lite.</w:t>
      </w:r>
    </w:p>
    <w:p w:rsidR="00000000" w:rsidDel="00000000" w:rsidP="00000000" w:rsidRDefault="00000000" w:rsidRPr="00000000" w14:paraId="000000A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Insulated Glass for Winco 8800 Series Large Missile Impact (LMI) Windows: 1/4 inch heat strengthened outer lite, 1/2 inch air space with laminated inner lite (1/4 inch heat strengthened outer lite with 0.090 inch Saflex interlayer and 1/4 inch heat strengthened inner lite).</w:t>
      </w:r>
    </w:p>
    <w:p w:rsidR="00000000" w:rsidDel="00000000" w:rsidP="00000000" w:rsidRDefault="00000000" w:rsidRPr="00000000" w14:paraId="000000A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paragraphs for blast resistant glazing beads.</w:t>
      </w:r>
    </w:p>
    <w:p w:rsidR="00000000" w:rsidDel="00000000" w:rsidP="00000000" w:rsidRDefault="00000000" w:rsidRPr="00000000" w14:paraId="000000A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1/8 inch (3.2 mm) monolithic.</w:t>
      </w:r>
    </w:p>
    <w:p w:rsidR="00000000" w:rsidDel="00000000" w:rsidP="00000000" w:rsidRDefault="00000000" w:rsidRPr="00000000" w14:paraId="000000A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5/8 inch (16 mm) insulated.</w:t>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EXECUTION</w:t>
      </w:r>
    </w:p>
    <w:p w:rsidR="00000000" w:rsidDel="00000000" w:rsidP="00000000" w:rsidRDefault="00000000" w:rsidRPr="00000000" w14:paraId="000000A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EXAMINATION</w:t>
      </w:r>
    </w:p>
    <w:p w:rsidR="00000000" w:rsidDel="00000000" w:rsidP="00000000" w:rsidRDefault="00000000" w:rsidRPr="00000000" w14:paraId="000000A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begin installation until substrates have been properly prepared.</w:t>
      </w:r>
    </w:p>
    <w:p w:rsidR="00000000" w:rsidDel="00000000" w:rsidP="00000000" w:rsidRDefault="00000000" w:rsidRPr="00000000" w14:paraId="000000A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substrate preparation is the responsibility of another installer, notify Architect of unsatisfactory preparation before proceeding.</w:t>
      </w:r>
    </w:p>
    <w:p w:rsidR="00000000" w:rsidDel="00000000" w:rsidP="00000000" w:rsidRDefault="00000000" w:rsidRPr="00000000" w14:paraId="000000A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PREPARATION</w:t>
      </w:r>
    </w:p>
    <w:p w:rsidR="00000000" w:rsidDel="00000000" w:rsidP="00000000" w:rsidRDefault="00000000" w:rsidRPr="00000000" w14:paraId="000000A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surfaces thoroughly prior to installation.</w:t>
      </w:r>
    </w:p>
    <w:p w:rsidR="00000000" w:rsidDel="00000000" w:rsidP="00000000" w:rsidRDefault="00000000" w:rsidRPr="00000000" w14:paraId="000000A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surfaces using the methods recommended by the manufacturer for achieving the best result for the substrate under the project conditions.</w:t>
      </w:r>
    </w:p>
    <w:p w:rsidR="00000000" w:rsidDel="00000000" w:rsidP="00000000" w:rsidRDefault="00000000" w:rsidRPr="00000000" w14:paraId="000000A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INSTALLATION</w:t>
      </w:r>
    </w:p>
    <w:p w:rsidR="00000000" w:rsidDel="00000000" w:rsidP="00000000" w:rsidRDefault="00000000" w:rsidRPr="00000000" w14:paraId="000000A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 in accordance with manufacturer's instructions.</w:t>
      </w:r>
    </w:p>
    <w:p w:rsidR="00000000" w:rsidDel="00000000" w:rsidP="00000000" w:rsidRDefault="00000000" w:rsidRPr="00000000" w14:paraId="000000A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PROTECTION</w:t>
      </w:r>
    </w:p>
    <w:p w:rsidR="00000000" w:rsidDel="00000000" w:rsidP="00000000" w:rsidRDefault="00000000" w:rsidRPr="00000000" w14:paraId="000000B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installed products until completion of project.</w:t>
      </w:r>
    </w:p>
    <w:p w:rsidR="00000000" w:rsidDel="00000000" w:rsidP="00000000" w:rsidRDefault="00000000" w:rsidRPr="00000000" w14:paraId="000000B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operating adjustment shall be made after glazing work is complete.  Operating sash and ventilator shall operate smoothly and shall be weathertight when in locked position</w:t>
      </w:r>
    </w:p>
    <w:p w:rsidR="00000000" w:rsidDel="00000000" w:rsidP="00000000" w:rsidRDefault="00000000" w:rsidRPr="00000000" w14:paraId="000000B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Touch-up, repair or replace damaged products before Substantial Completion.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SECTION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360"/>
        <w:rPr/>
      </w:pPr>
      <w:r w:rsidDel="00000000" w:rsidR="00000000" w:rsidRPr="00000000">
        <w:rPr>
          <w:rtl w:val="0"/>
        </w:rPr>
      </w:r>
    </w:p>
    <w:sectPr>
      <w:headerReference r:id="rId12" w:type="default"/>
      <w:headerReference r:id="rId13" w:type="first"/>
      <w:pgSz w:h="15840" w:w="12240" w:orient="portrait"/>
      <w:pgMar w:bottom="1440" w:top="1440" w:left="720" w:right="72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firstLine="73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202055" cy="79057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202055" cy="7905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2.%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3"/>
      <w:numFmt w:val="decimal"/>
      <w:lvlText w:val="PART  %1"/>
      <w:lvlJc w:val="left"/>
      <w:pPr>
        <w:ind w:left="576" w:hanging="576"/>
      </w:pPr>
      <w:rPr/>
    </w:lvl>
    <w:lvl w:ilvl="1">
      <w:start w:val="1"/>
      <w:numFmt w:val="decimal"/>
      <w:lvlText w:val="%1.%2 "/>
      <w:lvlJc w:val="left"/>
      <w:pPr>
        <w:ind w:left="1152" w:hanging="576"/>
      </w:pPr>
      <w:rPr/>
    </w:lvl>
    <w:lvl w:ilvl="2">
      <w:start w:val="1"/>
      <w:numFmt w:val="upperLetter"/>
      <w:lvlText w:val="%3."/>
      <w:lvlJc w:val="left"/>
      <w:pPr>
        <w:ind w:left="1728" w:hanging="575.9999999999998"/>
      </w:pPr>
      <w:rPr/>
    </w:lvl>
    <w:lvl w:ilvl="3">
      <w:start w:val="1"/>
      <w:numFmt w:val="decimal"/>
      <w:lvlText w:val="%4."/>
      <w:lvlJc w:val="left"/>
      <w:pPr>
        <w:ind w:left="1872" w:hanging="702.0000000000002"/>
      </w:pPr>
      <w:rPr/>
    </w:lvl>
    <w:lvl w:ilvl="4">
      <w:start w:val="1"/>
      <w:numFmt w:val="lowerLetter"/>
      <w:lvlText w:val="%5."/>
      <w:lvlJc w:val="left"/>
      <w:pPr>
        <w:ind w:left="2448" w:hanging="144"/>
      </w:pPr>
      <w:rPr/>
    </w:lvl>
    <w:lvl w:ilvl="5">
      <w:start w:val="1"/>
      <w:numFmt w:val="decimal"/>
      <w:lvlText w:val="%6)"/>
      <w:lvlJc w:val="left"/>
      <w:pPr>
        <w:ind w:left="3456" w:hanging="576"/>
      </w:pPr>
      <w:rPr/>
    </w:lvl>
    <w:lvl w:ilvl="6">
      <w:start w:val="1"/>
      <w:numFmt w:val="lowerLetter"/>
      <w:lvlText w:val="%7)"/>
      <w:lvlJc w:val="left"/>
      <w:pPr>
        <w:ind w:left="4032" w:hanging="576.0000000000005"/>
      </w:pPr>
      <w:rPr/>
    </w:lvl>
    <w:lvl w:ilvl="7">
      <w:start w:val="1"/>
      <w:numFmt w:val="decimal"/>
      <w:lvlText w:val="%8)"/>
      <w:lvlJc w:val="left"/>
      <w:pPr>
        <w:ind w:left="4608" w:hanging="576"/>
      </w:pPr>
      <w:rPr/>
    </w:lvl>
    <w:lvl w:ilvl="8">
      <w:start w:val="1"/>
      <w:numFmt w:val="lowerLetter"/>
      <w:lvlText w:val="%9)"/>
      <w:lvlJc w:val="left"/>
      <w:pPr>
        <w:ind w:left="5184" w:hanging="576"/>
      </w:pPr>
      <w:rPr/>
    </w:lvl>
  </w:abstractNum>
  <w:abstractNum w:abstractNumId="4">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2"/>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decimal"/>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tabs>
        <w:tab w:val="left" w:pos="1890"/>
      </w:tabs>
      <w:spacing w:after="60" w:before="240" w:lin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1BF9"/>
    <w:pPr>
      <w:numPr>
        <w:ilvl w:val="1"/>
        <w:numId w:val="1"/>
      </w:numPr>
    </w:pPr>
  </w:style>
  <w:style w:type="paragraph" w:styleId="Heading3">
    <w:name w:val="heading 3"/>
    <w:basedOn w:val="Normal"/>
    <w:next w:val="Normal"/>
    <w:link w:val="Heading3Char"/>
    <w:qFormat w:val="1"/>
    <w:rsid w:val="008306E2"/>
    <w:pPr>
      <w:keepNext w:val="1"/>
      <w:widowControl w:val="0"/>
      <w:numPr>
        <w:ilvl w:val="0"/>
        <w:numId w:val="132"/>
      </w:numPr>
      <w:tabs>
        <w:tab w:val="left" w:pos="1890"/>
      </w:tabs>
      <w:autoSpaceDE w:val="0"/>
      <w:autoSpaceDN w:val="0"/>
      <w:adjustRightInd w:val="0"/>
      <w:spacing w:after="60" w:before="240" w:line="240" w:lineRule="auto"/>
      <w:outlineLvl w:val="2"/>
    </w:pPr>
    <w:rPr>
      <w:rFonts w:ascii="Arial" w:cs="Arial" w:eastAsia="Times New Roman"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Specifications" w:customStyle="1">
    <w:name w:val="Specifications"/>
    <w:uiPriority w:val="99"/>
    <w:rsid w:val="008306E2"/>
    <w:pPr>
      <w:numPr>
        <w:numId w:val="1"/>
      </w:numPr>
    </w:pPr>
  </w:style>
  <w:style w:type="paragraph" w:styleId="ListParagraph">
    <w:name w:val="List Paragraph"/>
    <w:basedOn w:val="Normal"/>
    <w:uiPriority w:val="34"/>
    <w:qFormat w:val="1"/>
    <w:rsid w:val="008306E2"/>
    <w:pPr>
      <w:contextualSpacing w:val="1"/>
    </w:pPr>
  </w:style>
  <w:style w:type="paragraph" w:styleId="ARCATNormal" w:customStyle="1">
    <w:name w:val="ARCAT Normal"/>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Title" w:customStyle="1">
    <w:name w:val="ARCAT Title"/>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note" w:customStyle="1">
    <w:name w:val="ARCAT note"/>
    <w:link w:val="ARCATnoteChar"/>
    <w:autoRedefine w:val="1"/>
    <w:rsid w:val="008F599E"/>
    <w:pPr>
      <w:widowControl w:val="0"/>
      <w:pBdr>
        <w:top w:color="ff0000" w:space="1" w:sz="4" w:val="dotted"/>
        <w:left w:color="ff0000" w:space="4" w:sz="4" w:val="dotted"/>
        <w:bottom w:color="ff0000" w:space="1" w:sz="4" w:val="dotted"/>
        <w:right w:color="ff0000" w:space="4" w:sz="4" w:val="dotted"/>
      </w:pBdr>
      <w:autoSpaceDE w:val="0"/>
      <w:autoSpaceDN w:val="0"/>
      <w:adjustRightInd w:val="0"/>
      <w:spacing w:after="0" w:line="240" w:lineRule="auto"/>
    </w:pPr>
    <w:rPr>
      <w:rFonts w:ascii="Arial" w:cs="Arial" w:eastAsia="Times New Roman" w:hAnsi="Arial"/>
      <w:b w:val="1"/>
      <w:vanish w:val="1"/>
      <w:color w:val="ff0000"/>
      <w:sz w:val="20"/>
      <w:szCs w:val="24"/>
    </w:rPr>
  </w:style>
  <w:style w:type="character" w:styleId="ARCATnoteChar" w:customStyle="1">
    <w:name w:val="ARCAT note Char"/>
    <w:basedOn w:val="DefaultParagraphFont"/>
    <w:link w:val="ARCATnote"/>
    <w:rsid w:val="008F599E"/>
    <w:rPr>
      <w:rFonts w:ascii="Arial" w:cs="Arial" w:eastAsia="Times New Roman" w:hAnsi="Arial"/>
      <w:b w:val="1"/>
      <w:vanish w:val="1"/>
      <w:color w:val="ff0000"/>
      <w:sz w:val="20"/>
      <w:szCs w:val="24"/>
    </w:rPr>
  </w:style>
  <w:style w:type="paragraph" w:styleId="ARCATParagraph" w:customStyle="1">
    <w:name w:val="ARCAT Paragraph"/>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Para" w:customStyle="1">
    <w:name w:val="ARCAT SubPara"/>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1" w:customStyle="1">
    <w:name w:val="ARCAT SubSub1"/>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Part" w:customStyle="1">
    <w:name w:val="ARCAT Part"/>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Article" w:customStyle="1">
    <w:name w:val="ARCAT Article"/>
    <w:rsid w:val="008306E2"/>
    <w:pPr>
      <w:widowControl w:val="0"/>
      <w:autoSpaceDE w:val="0"/>
      <w:autoSpaceDN w:val="0"/>
      <w:adjustRightInd w:val="0"/>
      <w:spacing w:after="0" w:line="240" w:lineRule="auto"/>
    </w:pPr>
    <w:rPr>
      <w:rFonts w:ascii="Arial" w:cs="Arial" w:eastAsia="Times New Roman" w:hAnsi="Arial"/>
      <w:sz w:val="24"/>
      <w:szCs w:val="24"/>
    </w:rPr>
  </w:style>
  <w:style w:type="character" w:styleId="Hyperlink">
    <w:name w:val="Hyperlink"/>
    <w:basedOn w:val="DefaultParagraphFont"/>
    <w:rsid w:val="008306E2"/>
    <w:rPr>
      <w:color w:val="0000ff"/>
      <w:u w:val="single"/>
    </w:rPr>
  </w:style>
  <w:style w:type="character" w:styleId="Heading3Char" w:customStyle="1">
    <w:name w:val="Heading 3 Char"/>
    <w:basedOn w:val="DefaultParagraphFont"/>
    <w:link w:val="Heading3"/>
    <w:rsid w:val="008306E2"/>
    <w:rPr>
      <w:rFonts w:ascii="Arial" w:cs="Arial" w:eastAsia="Times New Roman" w:hAnsi="Arial"/>
      <w:b w:val="1"/>
      <w:bCs w:val="1"/>
      <w:sz w:val="26"/>
      <w:szCs w:val="26"/>
    </w:rPr>
  </w:style>
  <w:style w:type="paragraph" w:styleId="ARCATSubSub2" w:customStyle="1">
    <w:name w:val="ARCAT SubSub2"/>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3" w:customStyle="1">
    <w:name w:val="ARCAT SubSub3"/>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4" w:customStyle="1">
    <w:name w:val="ARCAT SubSub4"/>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5" w:customStyle="1">
    <w:name w:val="ARCAT SubSub5"/>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header" w:customStyle="1">
    <w:name w:val="ARCAT header"/>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footer" w:customStyle="1">
    <w:name w:val="ARCAT footer"/>
    <w:rsid w:val="008306E2"/>
    <w:pPr>
      <w:widowControl w:val="0"/>
      <w:autoSpaceDE w:val="0"/>
      <w:autoSpaceDN w:val="0"/>
      <w:adjustRightInd w:val="0"/>
      <w:spacing w:after="0" w:line="240" w:lineRule="auto"/>
      <w:jc w:val="center"/>
    </w:pPr>
    <w:rPr>
      <w:rFonts w:ascii="Arial" w:cs="Arial" w:eastAsia="Times New Roman" w:hAnsi="Arial"/>
      <w:sz w:val="24"/>
      <w:szCs w:val="24"/>
    </w:rPr>
  </w:style>
  <w:style w:type="paragraph" w:styleId="ARCATNote0" w:customStyle="1">
    <w:name w:val="ARCAT Note"/>
    <w:basedOn w:val="Normal"/>
    <w:link w:val="ARCATNoteChar0"/>
    <w:autoRedefine w:val="1"/>
    <w:rsid w:val="008306E2"/>
    <w:pPr>
      <w:widowControl w:val="0"/>
      <w:numPr>
        <w:ilvl w:val="0"/>
        <w:numId w:val="0"/>
      </w:numPr>
      <w:tabs>
        <w:tab w:val="left" w:pos="0"/>
        <w:tab w:val="left" w:pos="576"/>
        <w:tab w:val="left" w:pos="1152"/>
        <w:tab w:val="left" w:pos="1728"/>
        <w:tab w:val="left" w:pos="189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1"/>
      <w:autoSpaceDE w:val="0"/>
      <w:autoSpaceDN w:val="0"/>
      <w:adjustRightInd w:val="0"/>
      <w:spacing w:after="0" w:line="240" w:lineRule="auto"/>
      <w:ind w:left="1440" w:hanging="360"/>
    </w:pPr>
    <w:rPr>
      <w:rFonts w:ascii="Arial" w:cs="Arial" w:eastAsia="Times New Roman" w:hAnsi="Arial"/>
      <w:b w:val="1"/>
      <w:vanish w:val="1"/>
      <w:color w:val="ff0000"/>
      <w:sz w:val="20"/>
      <w:szCs w:val="20"/>
    </w:rPr>
  </w:style>
  <w:style w:type="character" w:styleId="FollowedHyperlink">
    <w:name w:val="FollowedHyperlink"/>
    <w:basedOn w:val="DefaultParagraphFont"/>
    <w:rsid w:val="008306E2"/>
    <w:rPr>
      <w:color w:val="800080"/>
      <w:u w:val="single"/>
    </w:rPr>
  </w:style>
  <w:style w:type="character" w:styleId="ARCATNoteChar0" w:customStyle="1">
    <w:name w:val="ARCAT Note Char"/>
    <w:basedOn w:val="DefaultParagraphFont"/>
    <w:link w:val="ARCATNote0"/>
    <w:rsid w:val="008306E2"/>
    <w:rPr>
      <w:rFonts w:ascii="Arial" w:cs="Arial" w:eastAsia="Times New Roman" w:hAnsi="Arial"/>
      <w:b w:val="1"/>
      <w:vanish w:val="1"/>
      <w:color w:val="ff0000"/>
      <w:sz w:val="20"/>
      <w:szCs w:val="20"/>
    </w:rPr>
  </w:style>
  <w:style w:type="paragraph" w:styleId="Header">
    <w:name w:val="header"/>
    <w:basedOn w:val="Normal"/>
    <w:link w:val="Head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HeaderChar" w:customStyle="1">
    <w:name w:val="Header Char"/>
    <w:basedOn w:val="DefaultParagraphFont"/>
    <w:link w:val="Header"/>
    <w:uiPriority w:val="99"/>
    <w:rsid w:val="008306E2"/>
    <w:rPr>
      <w:rFonts w:ascii="Arial" w:cs="Times New Roman" w:eastAsia="Times New Roman" w:hAnsi="Arial"/>
      <w:sz w:val="20"/>
      <w:szCs w:val="24"/>
    </w:rPr>
  </w:style>
  <w:style w:type="paragraph" w:styleId="Footer">
    <w:name w:val="footer"/>
    <w:basedOn w:val="Normal"/>
    <w:link w:val="Foot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FooterChar" w:customStyle="1">
    <w:name w:val="Footer Char"/>
    <w:basedOn w:val="DefaultParagraphFont"/>
    <w:link w:val="Footer"/>
    <w:uiPriority w:val="99"/>
    <w:rsid w:val="008306E2"/>
    <w:rPr>
      <w:rFonts w:ascii="Arial" w:cs="Times New Roman" w:eastAsia="Times New Roman" w:hAnsi="Arial"/>
      <w:sz w:val="20"/>
      <w:szCs w:val="24"/>
    </w:rPr>
  </w:style>
  <w:style w:type="paragraph" w:styleId="NormalIndent">
    <w:name w:val="Normal Indent"/>
    <w:basedOn w:val="Normal"/>
    <w:uiPriority w:val="99"/>
    <w:semiHidden w:val="1"/>
    <w:unhideWhenUsed w:val="1"/>
    <w:rsid w:val="00BA2DBB"/>
  </w:style>
  <w:style w:type="table" w:styleId="TableGrid">
    <w:name w:val="Table Grid"/>
    <w:basedOn w:val="TableNormal"/>
    <w:uiPriority w:val="39"/>
    <w:rsid w:val="00C157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rcat.com/clickthru.pl?loc=www.wincowindow.com&amp;coid=36570" TargetMode="External"/><Relationship Id="rId10" Type="http://schemas.openxmlformats.org/officeDocument/2006/relationships/hyperlink" Target="https://products-specpoint.mydeltek.com/products/all?groupby=sectionNumber%2520false%252CproductType%2520false&amp;sortby=sectionNumber%252CproductType%252Ctype%252ClastUpdated%2520desc&amp;ia=true&amp;defaultFilter=true&amp;ct=Windows&amp;df=%27Winco+Window+Company%5Cu002c+Inc.%27%25%7C%25%27Winco+Window+Company%5Cu002c+Inc.%27"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cat.com/clickthru.pl?loc=www.wincowindow.com&amp;coid=365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rcat.com/sd/display_hidden_notes.shtml" TargetMode="External"/><Relationship Id="rId8" Type="http://schemas.openxmlformats.org/officeDocument/2006/relationships/hyperlink" Target="http://admin.arcat.com/users.pl?action=UserEmail&amp;company=Winco%20Window%20Co.&amp;coid=36570&amp;rep=146&amp;fax=314-725-1419&amp;m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r7z5689mEoY4I3Hs36FPYqY4PA==">AMUW2mVUdVgARrIK6ls/wSyURBDvMXH8FtL6daGQCit4fEcohemO2Zg7yIsydh7kkvPJJ2hxCYiagDU2qNjvppckHvuNcNGThmZQPxL+NQjMS5SvqCV2OciF6tuHms5nf2OtGigiXWBI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2022-05-09T14:06:00Z</dcterms:created>
  <dc:creator>Cathy Pritchard</dc:creator>
</cp:coreProperties>
</file>